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B65DD" w:rsidRDefault="00573D05">
      <w:pPr>
        <w:spacing w:after="412"/>
        <w:ind w:left="-15" w:right="-1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957816" cy="661797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7816" cy="661797"/>
                          <a:chOff x="0" y="0"/>
                          <a:chExt cx="9957816" cy="661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957816" cy="661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7816" h="661797">
                                <a:moveTo>
                                  <a:pt x="71247" y="661797"/>
                                </a:moveTo>
                                <a:lnTo>
                                  <a:pt x="9886569" y="661797"/>
                                </a:lnTo>
                                <a:cubicBezTo>
                                  <a:pt x="9922129" y="661797"/>
                                  <a:pt x="9957816" y="626110"/>
                                  <a:pt x="9957816" y="590550"/>
                                </a:cubicBezTo>
                                <a:lnTo>
                                  <a:pt x="9957816" y="71248"/>
                                </a:lnTo>
                                <a:cubicBezTo>
                                  <a:pt x="9957816" y="35687"/>
                                  <a:pt x="9922129" y="0"/>
                                  <a:pt x="9886569" y="0"/>
                                </a:cubicBezTo>
                                <a:lnTo>
                                  <a:pt x="71247" y="0"/>
                                </a:lnTo>
                                <a:cubicBezTo>
                                  <a:pt x="35560" y="0"/>
                                  <a:pt x="0" y="35687"/>
                                  <a:pt x="0" y="71248"/>
                                </a:cubicBezTo>
                                <a:lnTo>
                                  <a:pt x="0" y="590550"/>
                                </a:lnTo>
                                <a:cubicBezTo>
                                  <a:pt x="0" y="626110"/>
                                  <a:pt x="35560" y="661797"/>
                                  <a:pt x="71247" y="661797"/>
                                </a:cubicBez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774694" y="369015"/>
                            <a:ext cx="3174765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Vnitřní účetní doklad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3119" y="63595"/>
                            <a:ext cx="23943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IČO: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16736" y="63595"/>
                            <a:ext cx="70552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Obch. jméno: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9166" y="81324"/>
                            <a:ext cx="85671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00636240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43049" y="81324"/>
                            <a:ext cx="110298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Obec Hlinsko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1252474" y="4064"/>
                            <a:ext cx="0" cy="255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651">
                                <a:moveTo>
                                  <a:pt x="0" y="0"/>
                                </a:moveTo>
                                <a:lnTo>
                                  <a:pt x="0" y="255651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032" y="264287"/>
                            <a:ext cx="9950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704">
                                <a:moveTo>
                                  <a:pt x="0" y="0"/>
                                </a:moveTo>
                                <a:lnTo>
                                  <a:pt x="9950704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7" style="width:784.08pt;height:52.11pt;mso-position-horizontal-relative:char;mso-position-vertical-relative:line" coordsize="99578,6617">
                <v:shape id="Shape 6" style="position:absolute;width:99578;height:6617;left:0;top:0;" coordsize="9957816,661797" path="m71247,661797l9886569,661797c9922129,661797,9957816,626110,9957816,590550l9957816,71248c9957816,35687,9922129,0,9886569,0l71247,0c35560,0,0,35687,0,71248l0,590550c0,626110,35560,661797,71247,661797">
                  <v:stroke weight="0.75pt" endcap="flat" joinstyle="miter" miterlimit="10" on="true" color="#000000"/>
                  <v:fill on="false" color="#000000" opacity="0"/>
                </v:shape>
                <v:rect id="Rectangle 7" style="position:absolute;width:31747;height:2952;left:37746;top:3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6"/>
                          </w:rPr>
                          <w:t xml:space="preserve">Vnitřní účetní doklad</w:t>
                        </w:r>
                      </w:p>
                    </w:txbxContent>
                  </v:textbox>
                </v:rect>
                <v:rect id="Rectangle 8" style="position:absolute;width:2394;height:1148;left:631;top: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IČO:</w:t>
                        </w:r>
                      </w:p>
                    </w:txbxContent>
                  </v:textbox>
                </v:rect>
                <v:rect id="Rectangle 9" style="position:absolute;width:7055;height:1148;left:13167;top: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Obch. jméno:</w:t>
                        </w:r>
                      </w:p>
                    </w:txbxContent>
                  </v:textbox>
                </v:rect>
                <v:rect id="Rectangle 10" style="position:absolute;width:8567;height:1640;left:4391;top: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</w:rPr>
                          <w:t xml:space="preserve">00636240</w:t>
                        </w:r>
                      </w:p>
                    </w:txbxContent>
                  </v:textbox>
                </v:rect>
                <v:rect id="Rectangle 11" style="position:absolute;width:11029;height:1640;left:20430;top: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</w:rPr>
                          <w:t xml:space="preserve">Obec Hlinsko</w:t>
                        </w:r>
                      </w:p>
                    </w:txbxContent>
                  </v:textbox>
                </v:rect>
                <v:shape id="Shape 12" style="position:absolute;width:0;height:2556;left:12524;top:40;" coordsize="0,255651" path="m0,0l0,255651">
                  <v:stroke weight="0.75pt" endcap="flat" joinstyle="miter" miterlimit="10" on="true" color="#000000"/>
                  <v:fill on="false" color="#000000" opacity="0"/>
                </v:shape>
                <v:shape id="Shape 13" style="position:absolute;width:99507;height:0;left:20;top:2642;" coordsize="9950704,0" path="m0,0l9950704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6746" w:type="dxa"/>
        <w:tblInd w:w="8531" w:type="dxa"/>
        <w:tblCellMar>
          <w:top w:w="46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6"/>
        <w:gridCol w:w="709"/>
        <w:gridCol w:w="737"/>
        <w:gridCol w:w="907"/>
        <w:gridCol w:w="2777"/>
      </w:tblGrid>
      <w:tr w:rsidR="009B65DD">
        <w:trPr>
          <w:trHeight w:val="284"/>
        </w:trPr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81" w:right="0" w:firstLine="0"/>
              <w:jc w:val="center"/>
            </w:pPr>
            <w:r>
              <w:rPr>
                <w:b/>
              </w:rPr>
              <w:t>Doklad č.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148" w:right="0" w:firstLine="0"/>
            </w:pPr>
            <w:r>
              <w:t>Den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95" w:right="0" w:firstLine="0"/>
            </w:pPr>
            <w:r>
              <w:t>Měsíc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84" w:right="0" w:firstLine="0"/>
              <w:jc w:val="center"/>
            </w:pPr>
            <w:r>
              <w:t>Rok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0" w:right="0" w:firstLine="0"/>
            </w:pPr>
            <w:r>
              <w:t>Druh dokladu</w:t>
            </w:r>
          </w:p>
        </w:tc>
      </w:tr>
      <w:tr w:rsidR="009B65DD">
        <w:trPr>
          <w:trHeight w:val="283"/>
        </w:trPr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83" w:right="0" w:firstLine="0"/>
              <w:jc w:val="center"/>
            </w:pPr>
            <w:r>
              <w:rPr>
                <w:b/>
              </w:rPr>
              <w:t>8802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84" w:right="0" w:firstLine="0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84" w:right="0" w:firstLine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83" w:right="0" w:firstLine="0"/>
              <w:jc w:val="center"/>
            </w:pPr>
            <w:r>
              <w:t>2019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5DD" w:rsidRDefault="00573D05">
            <w:pPr>
              <w:spacing w:after="0"/>
              <w:ind w:left="0" w:right="0" w:firstLine="0"/>
            </w:pPr>
            <w:r>
              <w:t>Rozpočet upravený (interní)</w:t>
            </w:r>
          </w:p>
        </w:tc>
      </w:tr>
    </w:tbl>
    <w:p w:rsidR="009B65DD" w:rsidRDefault="00573D05">
      <w:r>
        <w:t>Popis dokladu:</w:t>
      </w:r>
    </w:p>
    <w:p w:rsidR="009B65DD" w:rsidRDefault="00573D05">
      <w:pPr>
        <w:spacing w:after="229"/>
        <w:ind w:left="-5" w:right="0"/>
      </w:pPr>
      <w:r>
        <w:rPr>
          <w:b/>
        </w:rPr>
        <w:t>Rozpočtové opatření č. 1/2019</w:t>
      </w:r>
    </w:p>
    <w:p w:rsidR="009B65DD" w:rsidRDefault="00573D05">
      <w:pPr>
        <w:tabs>
          <w:tab w:val="center" w:pos="341"/>
          <w:tab w:val="center" w:pos="931"/>
          <w:tab w:val="center" w:pos="1558"/>
          <w:tab w:val="center" w:pos="2251"/>
          <w:tab w:val="center" w:pos="2962"/>
          <w:tab w:val="center" w:pos="3589"/>
          <w:tab w:val="center" w:pos="4348"/>
          <w:tab w:val="center" w:pos="5422"/>
          <w:tab w:val="center" w:pos="7073"/>
          <w:tab w:val="center" w:pos="8893"/>
          <w:tab w:val="center" w:pos="10934"/>
        </w:tabs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SU</w:t>
      </w:r>
      <w:r>
        <w:rPr>
          <w:b/>
        </w:rPr>
        <w:tab/>
        <w:t>AU</w:t>
      </w:r>
      <w:r>
        <w:rPr>
          <w:b/>
        </w:rPr>
        <w:tab/>
        <w:t>ODPA</w:t>
      </w:r>
      <w:r>
        <w:rPr>
          <w:b/>
        </w:rPr>
        <w:tab/>
        <w:t>POL</w:t>
      </w:r>
      <w:r>
        <w:rPr>
          <w:b/>
        </w:rPr>
        <w:tab/>
        <w:t>ZJ</w:t>
      </w:r>
      <w:r>
        <w:rPr>
          <w:b/>
        </w:rPr>
        <w:tab/>
        <w:t>N. Z.</w:t>
      </w:r>
      <w:r>
        <w:rPr>
          <w:b/>
        </w:rPr>
        <w:tab/>
        <w:t>UZ</w:t>
      </w:r>
      <w:r>
        <w:rPr>
          <w:b/>
        </w:rPr>
        <w:tab/>
        <w:t>ORJ</w:t>
      </w:r>
      <w:r>
        <w:rPr>
          <w:b/>
        </w:rPr>
        <w:tab/>
        <w:t>ORG</w:t>
      </w:r>
      <w:r>
        <w:rPr>
          <w:b/>
        </w:rPr>
        <w:tab/>
        <w:t>MD</w:t>
      </w:r>
      <w:r>
        <w:rPr>
          <w:b/>
        </w:rPr>
        <w:tab/>
        <w:t>DAL Popis</w:t>
      </w:r>
    </w:p>
    <w:p w:rsidR="009B65DD" w:rsidRDefault="00573D05">
      <w:pPr>
        <w:spacing w:after="81"/>
        <w:ind w:left="-30" w:right="-1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971913" cy="9525"/>
                <wp:effectExtent l="0" t="0" r="0" b="0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1913" cy="9525"/>
                          <a:chOff x="0" y="0"/>
                          <a:chExt cx="9971913" cy="952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9971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913">
                                <a:moveTo>
                                  <a:pt x="0" y="0"/>
                                </a:moveTo>
                                <a:lnTo>
                                  <a:pt x="99719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8" style="width:785.19pt;height:0.75pt;mso-position-horizontal-relative:char;mso-position-vertical-relative:line" coordsize="99719,95">
                <v:shape id="Shape 74" style="position:absolute;width:99719;height:0;left:0;top:0;" coordsize="9971913,0" path="m0,0l9971913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B65DD" w:rsidRDefault="00573D05">
      <w:pPr>
        <w:tabs>
          <w:tab w:val="center" w:pos="2231"/>
          <w:tab w:val="center" w:pos="8476"/>
          <w:tab w:val="center" w:pos="12304"/>
        </w:tabs>
        <w:ind w:left="0" w:right="0" w:firstLine="0"/>
      </w:pPr>
      <w:r>
        <w:t>231 0010</w:t>
      </w:r>
      <w:r>
        <w:tab/>
        <w:t>1335</w:t>
      </w:r>
      <w:r>
        <w:tab/>
        <w:t>99 636,20 Kč</w:t>
      </w:r>
      <w:r>
        <w:tab/>
        <w:t>0,00 Kč Celní úřad - poplatky za odnětí pozemků</w:t>
      </w:r>
    </w:p>
    <w:p w:rsidR="009B65DD" w:rsidRDefault="00573D05">
      <w:pPr>
        <w:tabs>
          <w:tab w:val="center" w:pos="2231"/>
          <w:tab w:val="center" w:pos="8530"/>
          <w:tab w:val="right" w:pos="15541"/>
        </w:tabs>
        <w:ind w:left="0" w:right="0" w:firstLine="0"/>
      </w:pPr>
      <w:r>
        <w:t>231 0011</w:t>
      </w:r>
      <w:r>
        <w:tab/>
        <w:t>4112</w:t>
      </w:r>
      <w:r>
        <w:tab/>
        <w:t>5 400,00 Kč</w:t>
      </w:r>
      <w:r>
        <w:tab/>
        <w:t>0,00 Kč Dotace na výkon státní správy - navýšení dle rozpisu</w:t>
      </w:r>
    </w:p>
    <w:p w:rsidR="009B65DD" w:rsidRDefault="00573D05">
      <w:pPr>
        <w:tabs>
          <w:tab w:val="center" w:pos="1929"/>
          <w:tab w:val="center" w:pos="8617"/>
          <w:tab w:val="center" w:pos="11257"/>
        </w:tabs>
        <w:ind w:left="0" w:right="0" w:firstLine="0"/>
      </w:pPr>
      <w:r>
        <w:t>231 0010</w:t>
      </w:r>
      <w:r>
        <w:tab/>
        <w:t>6171 2133</w:t>
      </w:r>
      <w:r>
        <w:tab/>
        <w:t>200,00 Kč</w:t>
      </w:r>
      <w:r>
        <w:tab/>
        <w:t>0,00 Kč Pronáje</w:t>
      </w:r>
      <w:r>
        <w:t>m vozíku</w:t>
      </w:r>
    </w:p>
    <w:p w:rsidR="009B65DD" w:rsidRDefault="00573D05">
      <w:pPr>
        <w:tabs>
          <w:tab w:val="center" w:pos="1929"/>
          <w:tab w:val="center" w:pos="8727"/>
          <w:tab w:val="center" w:pos="11544"/>
        </w:tabs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6896608</wp:posOffset>
                </wp:positionV>
                <wp:extent cx="9971913" cy="288417"/>
                <wp:effectExtent l="0" t="0" r="0" b="0"/>
                <wp:wrapTopAndBottom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1913" cy="288417"/>
                          <a:chOff x="0" y="0"/>
                          <a:chExt cx="9971913" cy="288417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4553458" y="17526"/>
                            <a:ext cx="86499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997" h="270891">
                                <a:moveTo>
                                  <a:pt x="71247" y="270891"/>
                                </a:moveTo>
                                <a:lnTo>
                                  <a:pt x="793750" y="270891"/>
                                </a:lnTo>
                                <a:cubicBezTo>
                                  <a:pt x="829437" y="270891"/>
                                  <a:pt x="864997" y="235331"/>
                                  <a:pt x="864997" y="199644"/>
                                </a:cubicBezTo>
                                <a:lnTo>
                                  <a:pt x="864997" y="71248"/>
                                </a:lnTo>
                                <a:cubicBezTo>
                                  <a:pt x="864997" y="35687"/>
                                  <a:pt x="829437" y="0"/>
                                  <a:pt x="793750" y="0"/>
                                </a:cubicBezTo>
                                <a:lnTo>
                                  <a:pt x="71247" y="0"/>
                                </a:lnTo>
                                <a:cubicBezTo>
                                  <a:pt x="35560" y="0"/>
                                  <a:pt x="0" y="35687"/>
                                  <a:pt x="0" y="71248"/>
                                </a:cubicBezTo>
                                <a:lnTo>
                                  <a:pt x="0" y="199644"/>
                                </a:lnTo>
                                <a:cubicBezTo>
                                  <a:pt x="0" y="235331"/>
                                  <a:pt x="35560" y="270891"/>
                                  <a:pt x="71247" y="270891"/>
                                </a:cubicBez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858893" y="57499"/>
                            <a:ext cx="33626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Strana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4889881" y="164941"/>
                            <a:ext cx="6420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4938154" y="164941"/>
                            <a:ext cx="126041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5032921" y="164941"/>
                            <a:ext cx="6420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9971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913">
                                <a:moveTo>
                                  <a:pt x="0" y="0"/>
                                </a:moveTo>
                                <a:lnTo>
                                  <a:pt x="99719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9523603" y="47974"/>
                            <a:ext cx="52993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2. 1. 2019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9570212" y="155416"/>
                            <a:ext cx="46821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21:24:12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7625" y="57499"/>
                            <a:ext cx="272087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Z dat systému GINIS Express vytiskl Lenka Klimková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7625" y="164941"/>
                            <a:ext cx="345476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5DD" w:rsidRDefault="00573D0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Finanční okruhy - Účetnictví 6.14.0 (Obec Hlinsko), verze: 2017.01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" style="width:785.19pt;height:22.71pt;position:absolute;mso-position-horizontal-relative:page;mso-position-horizontal:absolute;margin-left:28.85pt;mso-position-vertical-relative:page;margin-top:543.04pt;" coordsize="99719,2884">
                <v:shape id="Shape 157" style="position:absolute;width:8649;height:2708;left:45534;top:175;" coordsize="864997,270891" path="m71247,270891l793750,270891c829437,270891,864997,235331,864997,199644l864997,71248c864997,35687,829437,0,793750,0l71247,0c35560,0,0,35687,0,71248l0,199644c0,235331,35560,270891,71247,270891">
                  <v:stroke weight="0.75pt" endcap="flat" joinstyle="miter" miterlimit="10" on="true" color="#000000"/>
                  <v:fill on="false" color="#000000" opacity="0"/>
                </v:shape>
                <v:rect id="Rectangle 158" style="position:absolute;width:3362;height:1148;left:48588;top: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Strana</w:t>
                        </w:r>
                      </w:p>
                    </w:txbxContent>
                  </v:textbox>
                </v:rect>
                <v:rect id="Rectangle 1406" style="position:absolute;width:642;height:1148;left:48898;top:1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08" style="position:absolute;width:1260;height:1148;left:49381;top:1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 z </w:t>
                        </w:r>
                      </w:p>
                    </w:txbxContent>
                  </v:textbox>
                </v:rect>
                <v:rect id="Rectangle 1407" style="position:absolute;width:642;height:1148;left:50329;top:1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60" style="position:absolute;width:99719;height:0;left:0;top:0;" coordsize="9971913,0" path="m0,0l9971913,0">
                  <v:stroke weight="0.75pt" endcap="flat" joinstyle="miter" miterlimit="10" on="true" color="#000000"/>
                  <v:fill on="false" color="#000000" opacity="0"/>
                </v:shape>
                <v:rect id="Rectangle 161" style="position:absolute;width:5299;height:1148;left:95236;top: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2. 1. 2019</w:t>
                        </w:r>
                      </w:p>
                    </w:txbxContent>
                  </v:textbox>
                </v:rect>
                <v:rect id="Rectangle 162" style="position:absolute;width:4682;height:1148;left:95702;top: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21:24:12</w:t>
                        </w:r>
                      </w:p>
                    </w:txbxContent>
                  </v:textbox>
                </v:rect>
                <v:rect id="Rectangle 163" style="position:absolute;width:27208;height:1148;left:476;top: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Z dat systému GINIS Express vytiskl Lenka Klimková</w:t>
                        </w:r>
                      </w:p>
                    </w:txbxContent>
                  </v:textbox>
                </v:rect>
                <v:rect id="Rectangle 164" style="position:absolute;width:34547;height:1148;left:476;top:1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Finanční okruhy - Účetnictví 6.14.0 (Obec Hlinsko), verze: 2017.01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231 0010</w:t>
      </w:r>
      <w:r>
        <w:tab/>
        <w:t>2219 5156</w:t>
      </w:r>
      <w:r>
        <w:tab/>
      </w:r>
      <w:r>
        <w:t>0,00 Kč</w:t>
      </w:r>
      <w:r>
        <w:tab/>
        <w:t>10 000,00 Kč Pohonné hmoty do traktorku</w:t>
      </w:r>
    </w:p>
    <w:p w:rsidR="009B65DD" w:rsidRDefault="00573D05">
      <w:pPr>
        <w:tabs>
          <w:tab w:val="center" w:pos="1929"/>
          <w:tab w:val="center" w:pos="8727"/>
          <w:tab w:val="center" w:pos="11464"/>
        </w:tabs>
        <w:ind w:left="0" w:right="0" w:firstLine="0"/>
      </w:pPr>
      <w:r>
        <w:t>231 0010</w:t>
      </w:r>
      <w:r>
        <w:tab/>
        <w:t>2221 5021</w:t>
      </w:r>
      <w:r>
        <w:tab/>
        <w:t>0,00 Kč</w:t>
      </w:r>
      <w:r>
        <w:tab/>
        <w:t>1 880,00 Kč Úklid autobusové čekárny</w:t>
      </w:r>
    </w:p>
    <w:p w:rsidR="009B65DD" w:rsidRDefault="00573D05">
      <w:pPr>
        <w:tabs>
          <w:tab w:val="center" w:pos="1929"/>
          <w:tab w:val="center" w:pos="8727"/>
          <w:tab w:val="center" w:pos="11173"/>
        </w:tabs>
        <w:ind w:left="0" w:right="0" w:firstLine="0"/>
      </w:pPr>
      <w:r>
        <w:t>231 0010</w:t>
      </w:r>
      <w:r>
        <w:tab/>
        <w:t>3319 5194</w:t>
      </w:r>
      <w:r>
        <w:tab/>
        <w:t>0,00 Kč</w:t>
      </w:r>
      <w:r>
        <w:tab/>
        <w:t>2 573,00 Kč Věcné dary na ples</w:t>
      </w:r>
    </w:p>
    <w:p w:rsidR="009B65DD" w:rsidRDefault="00573D05">
      <w:pPr>
        <w:tabs>
          <w:tab w:val="center" w:pos="1929"/>
          <w:tab w:val="center" w:pos="8727"/>
          <w:tab w:val="center" w:pos="11569"/>
        </w:tabs>
        <w:ind w:left="0" w:right="0" w:firstLine="0"/>
      </w:pPr>
      <w:r>
        <w:t>231 0010</w:t>
      </w:r>
      <w:r>
        <w:tab/>
        <w:t>5512 5194</w:t>
      </w:r>
      <w:r>
        <w:tab/>
      </w:r>
      <w:r>
        <w:t>0,00 Kč</w:t>
      </w:r>
      <w:r>
        <w:tab/>
        <w:t>2 434,00 Kč Věcné dary na hasičský ples</w:t>
      </w:r>
    </w:p>
    <w:p w:rsidR="009B65DD" w:rsidRDefault="00573D05">
      <w:pPr>
        <w:tabs>
          <w:tab w:val="center" w:pos="1929"/>
          <w:tab w:val="center" w:pos="8727"/>
          <w:tab w:val="center" w:pos="11628"/>
        </w:tabs>
        <w:ind w:left="0" w:right="0" w:firstLine="0"/>
      </w:pPr>
      <w:r>
        <w:t>231 0010</w:t>
      </w:r>
      <w:r>
        <w:tab/>
        <w:t>5512 6121</w:t>
      </w:r>
      <w:r>
        <w:tab/>
        <w:t>0,00 Kč</w:t>
      </w:r>
      <w:r>
        <w:tab/>
        <w:t>5 000,00 Kč Hasičárna - stavební povolení</w:t>
      </w:r>
    </w:p>
    <w:p w:rsidR="009B65DD" w:rsidRDefault="00573D05">
      <w:pPr>
        <w:tabs>
          <w:tab w:val="center" w:pos="1929"/>
          <w:tab w:val="center" w:pos="8727"/>
          <w:tab w:val="center" w:pos="11856"/>
        </w:tabs>
        <w:ind w:left="0" w:right="0" w:firstLine="0"/>
      </w:pPr>
      <w:r>
        <w:t>231 0010</w:t>
      </w:r>
      <w:r>
        <w:tab/>
        <w:t>6402 5364</w:t>
      </w:r>
      <w:r>
        <w:tab/>
        <w:t>0,00 Kč</w:t>
      </w:r>
      <w:r>
        <w:tab/>
        <w:t>24 617,00 Kč Vratka za volby konané v roce 2018</w:t>
      </w:r>
    </w:p>
    <w:p w:rsidR="009B65DD" w:rsidRDefault="00573D05">
      <w:pPr>
        <w:tabs>
          <w:tab w:val="center" w:pos="2231"/>
          <w:tab w:val="center" w:pos="8439"/>
          <w:tab w:val="center" w:pos="12359"/>
        </w:tabs>
        <w:spacing w:after="0"/>
        <w:ind w:left="0" w:right="0" w:firstLine="0"/>
      </w:pPr>
      <w:r>
        <w:t>231 0010</w:t>
      </w:r>
      <w:r>
        <w:tab/>
        <w:t>8115</w:t>
      </w:r>
      <w:r>
        <w:tab/>
        <w:t>-58 732,20 Kč</w:t>
      </w:r>
      <w:r>
        <w:tab/>
        <w:t>0,00 Kč Změny stavů krátkodobých pro</w:t>
      </w:r>
      <w:r>
        <w:t>středků na</w:t>
      </w:r>
    </w:p>
    <w:p w:rsidR="009B65DD" w:rsidRDefault="00573D05">
      <w:pPr>
        <w:spacing w:after="0"/>
        <w:ind w:left="7370" w:right="0" w:firstLine="0"/>
        <w:jc w:val="center"/>
      </w:pPr>
      <w:r>
        <w:t>bank.účtech</w:t>
      </w:r>
    </w:p>
    <w:tbl>
      <w:tblPr>
        <w:tblStyle w:val="TableGrid"/>
        <w:tblW w:w="8899" w:type="dxa"/>
        <w:tblInd w:w="6773" w:type="dxa"/>
        <w:tblCellMar>
          <w:top w:w="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4932"/>
      </w:tblGrid>
      <w:tr w:rsidR="009B65DD">
        <w:trPr>
          <w:trHeight w:val="1446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DD" w:rsidRDefault="00573D05">
            <w:pPr>
              <w:spacing w:after="545" w:line="226" w:lineRule="auto"/>
              <w:ind w:left="13" w:right="1302" w:firstLine="0"/>
            </w:pPr>
            <w:r>
              <w:t>Příkazce operaci schvalující:</w:t>
            </w:r>
          </w:p>
          <w:p w:rsidR="009B65DD" w:rsidRDefault="00573D05">
            <w:pPr>
              <w:spacing w:after="0"/>
              <w:ind w:left="2" w:right="0" w:firstLine="0"/>
            </w:pPr>
            <w:r>
              <w:t>Datum: 2. 1. 2019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DD" w:rsidRDefault="00573D05">
            <w:pPr>
              <w:spacing w:after="0"/>
              <w:ind w:left="13" w:right="0" w:firstLine="0"/>
            </w:pPr>
            <w:r>
              <w:t xml:space="preserve">Správce rozpočtu operaci schvalující, </w:t>
            </w:r>
          </w:p>
          <w:p w:rsidR="009B65DD" w:rsidRDefault="00573D05">
            <w:pPr>
              <w:spacing w:after="0"/>
              <w:ind w:left="13" w:right="0" w:firstLine="0"/>
            </w:pPr>
            <w:r>
              <w:t>Hlavní účetní operaci schvalující,</w:t>
            </w:r>
          </w:p>
          <w:p w:rsidR="009B65DD" w:rsidRDefault="00573D05">
            <w:pPr>
              <w:spacing w:after="299"/>
              <w:ind w:left="13" w:right="0" w:firstLine="0"/>
            </w:pPr>
            <w:r>
              <w:t>Osoba odpovědná za účetní případ a Zaúčtovala:</w:t>
            </w:r>
          </w:p>
          <w:p w:rsidR="009B65DD" w:rsidRDefault="00573D05">
            <w:pPr>
              <w:spacing w:after="0"/>
              <w:ind w:left="0" w:right="0" w:firstLine="0"/>
            </w:pPr>
            <w:r>
              <w:t>Datum: 2. 1. 2019</w:t>
            </w:r>
          </w:p>
        </w:tc>
      </w:tr>
    </w:tbl>
    <w:p w:rsidR="00573D05" w:rsidRDefault="00573D05"/>
    <w:sectPr w:rsidR="00573D05">
      <w:pgSz w:w="16845" w:h="11910" w:orient="landscape"/>
      <w:pgMar w:top="653" w:right="697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DD"/>
    <w:rsid w:val="002A725D"/>
    <w:rsid w:val="00573D05"/>
    <w:rsid w:val="009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F6D4-5CC6-47A9-8A9B-E688B5A5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5"/>
      <w:ind w:left="10" w:right="264" w:hanging="10"/>
    </w:pPr>
    <w:rPr>
      <w:rFonts w:ascii="Tahoma" w:eastAsia="Tahoma" w:hAnsi="Tahoma" w:cs="Tahom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Vnitřní účetní doklad s texty - revize 10.04.2018</dc:subject>
  <dc:creator>Lenka Klimková</dc:creator>
  <cp:keywords/>
  <cp:lastModifiedBy>Hlinsko</cp:lastModifiedBy>
  <cp:revision>2</cp:revision>
  <dcterms:created xsi:type="dcterms:W3CDTF">2019-02-25T08:36:00Z</dcterms:created>
  <dcterms:modified xsi:type="dcterms:W3CDTF">2019-02-25T08:36:00Z</dcterms:modified>
</cp:coreProperties>
</file>